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5C1E5F38"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D34817">
        <w:rPr>
          <w:rFonts w:ascii="Arial" w:eastAsia="Times New Roman" w:hAnsi="Arial" w:cs="Arial"/>
          <w:b/>
          <w:bCs/>
          <w:i/>
          <w:iCs/>
          <w:sz w:val="44"/>
          <w:szCs w:val="44"/>
        </w:rPr>
        <w:t>1</w:t>
      </w:r>
      <w:r w:rsidR="00001EBA">
        <w:rPr>
          <w:rFonts w:ascii="Arial" w:eastAsia="Times New Roman" w:hAnsi="Arial" w:cs="Arial"/>
          <w:b/>
          <w:bCs/>
          <w:i/>
          <w:iCs/>
          <w:sz w:val="44"/>
          <w:szCs w:val="44"/>
        </w:rPr>
        <w:t>2</w:t>
      </w:r>
      <w:r w:rsidR="00B43368">
        <w:rPr>
          <w:rFonts w:ascii="Arial" w:eastAsia="Times New Roman" w:hAnsi="Arial" w:cs="Arial"/>
          <w:b/>
          <w:bCs/>
          <w:i/>
          <w:iCs/>
          <w:sz w:val="44"/>
          <w:szCs w:val="44"/>
        </w:rPr>
        <w:t xml:space="preserve"> </w:t>
      </w:r>
      <w:r w:rsidR="00103EDC">
        <w:rPr>
          <w:rFonts w:ascii="Arial" w:eastAsia="Times New Roman" w:hAnsi="Arial" w:cs="Arial"/>
          <w:b/>
          <w:bCs/>
          <w:i/>
          <w:iCs/>
          <w:sz w:val="44"/>
          <w:szCs w:val="44"/>
        </w:rPr>
        <w:t>N</w:t>
      </w:r>
      <w:r w:rsidR="00B43368">
        <w:rPr>
          <w:rFonts w:ascii="Arial" w:eastAsia="Times New Roman" w:hAnsi="Arial" w:cs="Arial"/>
          <w:b/>
          <w:bCs/>
          <w:i/>
          <w:iCs/>
          <w:sz w:val="44"/>
          <w:szCs w:val="44"/>
        </w:rPr>
        <w:t>MDOH</w:t>
      </w:r>
      <w:r w:rsidR="00D34817">
        <w:rPr>
          <w:rFonts w:ascii="Arial" w:eastAsia="Times New Roman" w:hAnsi="Arial" w:cs="Arial"/>
          <w:b/>
          <w:bCs/>
          <w:i/>
          <w:iCs/>
          <w:sz w:val="44"/>
          <w:szCs w:val="44"/>
        </w:rPr>
        <w:t xml:space="preserve"> </w:t>
      </w:r>
      <w:r w:rsidR="00001EBA">
        <w:rPr>
          <w:rFonts w:ascii="Arial" w:eastAsia="Times New Roman" w:hAnsi="Arial" w:cs="Arial"/>
          <w:b/>
          <w:bCs/>
          <w:i/>
          <w:iCs/>
          <w:sz w:val="44"/>
          <w:szCs w:val="44"/>
        </w:rPr>
        <w:t>INDIAN TACO WITH BISON</w:t>
      </w:r>
      <w:r w:rsidR="00D21870">
        <w:rPr>
          <w:rFonts w:ascii="Arial" w:eastAsia="Times New Roman" w:hAnsi="Arial" w:cs="Arial"/>
          <w:b/>
          <w:bCs/>
          <w:i/>
          <w:iCs/>
          <w:sz w:val="44"/>
          <w:szCs w:val="44"/>
        </w:rPr>
        <w:t>-LOIS ELLEN FRANK</w:t>
      </w:r>
    </w:p>
    <w:p w14:paraId="26DC3325" w14:textId="57E28E45"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001EBA">
        <w:rPr>
          <w:rFonts w:ascii="Arial" w:eastAsia="Times New Roman" w:hAnsi="Arial" w:cs="Arial"/>
          <w:b/>
          <w:bCs/>
          <w:i/>
          <w:iCs/>
          <w:sz w:val="44"/>
          <w:szCs w:val="44"/>
        </w:rPr>
        <w:t xml:space="preserve">3/4c </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0CA34997" w:rsidR="005A4347" w:rsidRPr="00CF1573" w:rsidRDefault="00160697" w:rsidP="00CF1573">
            <w:pPr>
              <w:jc w:val="center"/>
              <w:rPr>
                <w:rFonts w:ascii="Arial" w:hAnsi="Arial" w:cs="Arial"/>
                <w:sz w:val="24"/>
                <w:szCs w:val="24"/>
              </w:rPr>
            </w:pPr>
            <w:r>
              <w:rPr>
                <w:rFonts w:ascii="Arial" w:hAnsi="Arial" w:cs="Arial"/>
                <w:sz w:val="24"/>
                <w:szCs w:val="24"/>
              </w:rPr>
              <w:t xml:space="preserve">3 1/8 TBSP </w:t>
            </w:r>
          </w:p>
        </w:tc>
        <w:tc>
          <w:tcPr>
            <w:tcW w:w="2250" w:type="dxa"/>
            <w:tcBorders>
              <w:top w:val="nil"/>
              <w:left w:val="nil"/>
              <w:bottom w:val="single" w:sz="4" w:space="0" w:color="FFFFFF"/>
              <w:right w:val="single" w:sz="4" w:space="0" w:color="FFFFFF"/>
            </w:tcBorders>
            <w:shd w:val="clear" w:color="B8CCE4" w:fill="B8CCE4"/>
            <w:noWrap/>
          </w:tcPr>
          <w:p w14:paraId="26DC332C" w14:textId="2B3C3764" w:rsidR="005A4347" w:rsidRPr="00CF1573" w:rsidRDefault="00160697" w:rsidP="00CF1573">
            <w:pPr>
              <w:jc w:val="center"/>
              <w:rPr>
                <w:rFonts w:ascii="Arial" w:hAnsi="Arial" w:cs="Arial"/>
                <w:sz w:val="24"/>
                <w:szCs w:val="24"/>
              </w:rPr>
            </w:pPr>
            <w:r>
              <w:rPr>
                <w:rFonts w:ascii="Arial" w:hAnsi="Arial" w:cs="Arial"/>
                <w:sz w:val="24"/>
                <w:szCs w:val="24"/>
              </w:rPr>
              <w:t>6 ¼ TBSP</w:t>
            </w:r>
          </w:p>
        </w:tc>
        <w:tc>
          <w:tcPr>
            <w:tcW w:w="2480" w:type="dxa"/>
            <w:tcBorders>
              <w:top w:val="nil"/>
              <w:left w:val="nil"/>
              <w:bottom w:val="single" w:sz="4" w:space="0" w:color="FFFFFF"/>
              <w:right w:val="single" w:sz="4" w:space="0" w:color="FFFFFF"/>
            </w:tcBorders>
            <w:shd w:val="clear" w:color="B8CCE4" w:fill="B8CCE4"/>
            <w:noWrap/>
          </w:tcPr>
          <w:p w14:paraId="26DC332D" w14:textId="7CA11FFC" w:rsidR="005A4347" w:rsidRPr="00CF1573" w:rsidRDefault="00160697" w:rsidP="00283357">
            <w:pPr>
              <w:jc w:val="center"/>
              <w:rPr>
                <w:rFonts w:ascii="Arial" w:hAnsi="Arial" w:cs="Arial"/>
                <w:sz w:val="24"/>
                <w:szCs w:val="24"/>
              </w:rPr>
            </w:pPr>
            <w:r>
              <w:rPr>
                <w:rFonts w:ascii="Arial" w:hAnsi="Arial" w:cs="Arial"/>
                <w:sz w:val="24"/>
                <w:szCs w:val="24"/>
              </w:rPr>
              <w:t>12 ½ TBSP</w:t>
            </w:r>
          </w:p>
        </w:tc>
        <w:tc>
          <w:tcPr>
            <w:tcW w:w="4990" w:type="dxa"/>
            <w:tcBorders>
              <w:top w:val="nil"/>
              <w:left w:val="nil"/>
              <w:bottom w:val="single" w:sz="4" w:space="0" w:color="FFFFFF"/>
              <w:right w:val="nil"/>
            </w:tcBorders>
            <w:shd w:val="clear" w:color="B8CCE4" w:fill="B8CCE4"/>
            <w:noWrap/>
          </w:tcPr>
          <w:p w14:paraId="26DC332E" w14:textId="6D5DE164" w:rsidR="005A4347" w:rsidRPr="00CF1573" w:rsidRDefault="00D402E4" w:rsidP="004B2B2F">
            <w:pPr>
              <w:jc w:val="center"/>
              <w:rPr>
                <w:rFonts w:ascii="Arial" w:hAnsi="Arial" w:cs="Arial"/>
                <w:sz w:val="24"/>
                <w:szCs w:val="24"/>
              </w:rPr>
            </w:pPr>
            <w:r>
              <w:rPr>
                <w:rFonts w:ascii="Arial" w:hAnsi="Arial" w:cs="Arial"/>
                <w:sz w:val="24"/>
                <w:szCs w:val="24"/>
              </w:rPr>
              <w:t>Sunflower Oil</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668C3A92" w:rsidR="005A4347" w:rsidRPr="00CF1573" w:rsidRDefault="00160697" w:rsidP="00CF1573">
            <w:pPr>
              <w:jc w:val="center"/>
              <w:rPr>
                <w:rFonts w:ascii="Arial" w:hAnsi="Arial" w:cs="Arial"/>
                <w:sz w:val="24"/>
                <w:szCs w:val="24"/>
              </w:rPr>
            </w:pPr>
            <w:r>
              <w:rPr>
                <w:rFonts w:ascii="Arial" w:hAnsi="Arial" w:cs="Arial"/>
                <w:sz w:val="24"/>
                <w:szCs w:val="24"/>
              </w:rPr>
              <w:t>3 1/8 cup</w:t>
            </w:r>
          </w:p>
        </w:tc>
        <w:tc>
          <w:tcPr>
            <w:tcW w:w="2250" w:type="dxa"/>
            <w:tcBorders>
              <w:top w:val="nil"/>
              <w:left w:val="nil"/>
              <w:bottom w:val="single" w:sz="4" w:space="0" w:color="FFFFFF"/>
              <w:right w:val="single" w:sz="4" w:space="0" w:color="FFFFFF"/>
            </w:tcBorders>
            <w:shd w:val="clear" w:color="DBE5F1" w:fill="DBE5F1"/>
            <w:noWrap/>
          </w:tcPr>
          <w:p w14:paraId="26DC3331" w14:textId="3D2B8065" w:rsidR="005A4347" w:rsidRPr="00CF1573" w:rsidRDefault="00160697" w:rsidP="00CF1573">
            <w:pPr>
              <w:jc w:val="center"/>
              <w:rPr>
                <w:rFonts w:ascii="Arial" w:hAnsi="Arial" w:cs="Arial"/>
                <w:sz w:val="24"/>
                <w:szCs w:val="24"/>
              </w:rPr>
            </w:pPr>
            <w:r>
              <w:rPr>
                <w:rFonts w:ascii="Arial" w:hAnsi="Arial" w:cs="Arial"/>
                <w:sz w:val="24"/>
                <w:szCs w:val="24"/>
              </w:rPr>
              <w:t>6 ¼ cup</w:t>
            </w:r>
          </w:p>
        </w:tc>
        <w:tc>
          <w:tcPr>
            <w:tcW w:w="2480" w:type="dxa"/>
            <w:tcBorders>
              <w:top w:val="nil"/>
              <w:left w:val="nil"/>
              <w:bottom w:val="single" w:sz="4" w:space="0" w:color="FFFFFF"/>
              <w:right w:val="single" w:sz="4" w:space="0" w:color="FFFFFF"/>
            </w:tcBorders>
            <w:shd w:val="clear" w:color="DBE5F1" w:fill="DBE5F1"/>
            <w:noWrap/>
          </w:tcPr>
          <w:p w14:paraId="26DC3332" w14:textId="38213372" w:rsidR="005A4347" w:rsidRPr="00CF1573" w:rsidRDefault="00160697" w:rsidP="006A07DF">
            <w:pPr>
              <w:jc w:val="center"/>
              <w:rPr>
                <w:rFonts w:ascii="Arial" w:hAnsi="Arial" w:cs="Arial"/>
                <w:sz w:val="24"/>
                <w:szCs w:val="24"/>
              </w:rPr>
            </w:pPr>
            <w:r>
              <w:rPr>
                <w:rFonts w:ascii="Arial" w:hAnsi="Arial" w:cs="Arial"/>
                <w:sz w:val="24"/>
                <w:szCs w:val="24"/>
              </w:rPr>
              <w:t>12 ½ cups</w:t>
            </w:r>
          </w:p>
        </w:tc>
        <w:tc>
          <w:tcPr>
            <w:tcW w:w="4990" w:type="dxa"/>
            <w:tcBorders>
              <w:top w:val="nil"/>
              <w:left w:val="nil"/>
              <w:bottom w:val="single" w:sz="4" w:space="0" w:color="FFFFFF"/>
              <w:right w:val="nil"/>
            </w:tcBorders>
            <w:shd w:val="clear" w:color="DBE5F1" w:fill="DBE5F1"/>
            <w:noWrap/>
          </w:tcPr>
          <w:p w14:paraId="26DC3333" w14:textId="7BB4F22E" w:rsidR="005A4347" w:rsidRPr="00CF1573" w:rsidRDefault="00D402E4" w:rsidP="00CF1573">
            <w:pPr>
              <w:jc w:val="center"/>
              <w:rPr>
                <w:rFonts w:ascii="Arial" w:hAnsi="Arial" w:cs="Arial"/>
                <w:sz w:val="24"/>
                <w:szCs w:val="24"/>
              </w:rPr>
            </w:pPr>
            <w:r>
              <w:rPr>
                <w:rFonts w:ascii="Arial" w:hAnsi="Arial" w:cs="Arial"/>
                <w:sz w:val="24"/>
                <w:szCs w:val="24"/>
              </w:rPr>
              <w:t xml:space="preserve">Diced </w:t>
            </w:r>
            <w:proofErr w:type="spellStart"/>
            <w:r>
              <w:rPr>
                <w:rFonts w:ascii="Arial" w:hAnsi="Arial" w:cs="Arial"/>
                <w:sz w:val="24"/>
                <w:szCs w:val="24"/>
              </w:rPr>
              <w:t>onon</w:t>
            </w:r>
            <w:proofErr w:type="spellEnd"/>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78024E03" w:rsidR="00283357" w:rsidRPr="00CF1573" w:rsidRDefault="00160697" w:rsidP="00CF1573">
            <w:pPr>
              <w:jc w:val="center"/>
              <w:rPr>
                <w:rFonts w:ascii="Arial" w:hAnsi="Arial" w:cs="Arial"/>
                <w:sz w:val="24"/>
                <w:szCs w:val="24"/>
              </w:rPr>
            </w:pPr>
            <w:r>
              <w:rPr>
                <w:rFonts w:ascii="Arial" w:hAnsi="Arial" w:cs="Arial"/>
                <w:sz w:val="24"/>
                <w:szCs w:val="24"/>
              </w:rPr>
              <w:t xml:space="preserve">3 1/8 tsp </w:t>
            </w:r>
          </w:p>
        </w:tc>
        <w:tc>
          <w:tcPr>
            <w:tcW w:w="2250" w:type="dxa"/>
            <w:tcBorders>
              <w:top w:val="nil"/>
              <w:left w:val="nil"/>
              <w:bottom w:val="single" w:sz="4" w:space="0" w:color="FFFFFF"/>
              <w:right w:val="single" w:sz="4" w:space="0" w:color="FFFFFF"/>
            </w:tcBorders>
            <w:shd w:val="clear" w:color="B8CCE4" w:fill="B8CCE4"/>
            <w:noWrap/>
          </w:tcPr>
          <w:p w14:paraId="26DC3336" w14:textId="0410D26D" w:rsidR="00283357" w:rsidRDefault="00160697" w:rsidP="00283357">
            <w:pPr>
              <w:jc w:val="center"/>
            </w:pPr>
            <w:r>
              <w:t>6 ¼ cup</w:t>
            </w:r>
          </w:p>
        </w:tc>
        <w:tc>
          <w:tcPr>
            <w:tcW w:w="2480" w:type="dxa"/>
            <w:tcBorders>
              <w:top w:val="nil"/>
              <w:left w:val="nil"/>
              <w:bottom w:val="single" w:sz="4" w:space="0" w:color="FFFFFF"/>
              <w:right w:val="single" w:sz="4" w:space="0" w:color="FFFFFF"/>
            </w:tcBorders>
            <w:shd w:val="clear" w:color="B8CCE4" w:fill="B8CCE4"/>
            <w:noWrap/>
          </w:tcPr>
          <w:p w14:paraId="26DC3337" w14:textId="45E55B10" w:rsidR="00283357" w:rsidRDefault="00160697" w:rsidP="00283357">
            <w:pPr>
              <w:jc w:val="center"/>
            </w:pPr>
            <w:r>
              <w:t>12 12 tsp</w:t>
            </w:r>
          </w:p>
        </w:tc>
        <w:tc>
          <w:tcPr>
            <w:tcW w:w="4990" w:type="dxa"/>
            <w:tcBorders>
              <w:top w:val="nil"/>
              <w:left w:val="nil"/>
              <w:bottom w:val="single" w:sz="4" w:space="0" w:color="FFFFFF"/>
              <w:right w:val="nil"/>
            </w:tcBorders>
            <w:shd w:val="clear" w:color="B8CCE4" w:fill="B8CCE4"/>
            <w:noWrap/>
          </w:tcPr>
          <w:p w14:paraId="26DC3338" w14:textId="0A7516EC" w:rsidR="00283357" w:rsidRPr="00CF1573" w:rsidRDefault="00D402E4" w:rsidP="00DE6ECE">
            <w:pPr>
              <w:jc w:val="center"/>
              <w:rPr>
                <w:rFonts w:ascii="Arial" w:hAnsi="Arial" w:cs="Arial"/>
                <w:sz w:val="24"/>
                <w:szCs w:val="24"/>
              </w:rPr>
            </w:pPr>
            <w:r>
              <w:rPr>
                <w:rFonts w:ascii="Arial" w:hAnsi="Arial" w:cs="Arial"/>
                <w:sz w:val="24"/>
                <w:szCs w:val="24"/>
              </w:rPr>
              <w:t xml:space="preserve">Garlic, finely chopped </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242BA674" w:rsidR="0089468E" w:rsidRDefault="00160697" w:rsidP="00CF1573">
            <w:pPr>
              <w:jc w:val="center"/>
              <w:rPr>
                <w:rFonts w:ascii="Arial" w:hAnsi="Arial" w:cs="Arial"/>
                <w:sz w:val="24"/>
                <w:szCs w:val="24"/>
              </w:rPr>
            </w:pPr>
            <w:r>
              <w:rPr>
                <w:rFonts w:ascii="Arial" w:hAnsi="Arial" w:cs="Arial"/>
                <w:sz w:val="24"/>
                <w:szCs w:val="24"/>
              </w:rPr>
              <w:t xml:space="preserve">6 ¼ </w:t>
            </w:r>
          </w:p>
        </w:tc>
        <w:tc>
          <w:tcPr>
            <w:tcW w:w="2250" w:type="dxa"/>
            <w:tcBorders>
              <w:top w:val="nil"/>
              <w:left w:val="nil"/>
              <w:bottom w:val="single" w:sz="4" w:space="0" w:color="FFFFFF"/>
              <w:right w:val="single" w:sz="4" w:space="0" w:color="FFFFFF"/>
            </w:tcBorders>
            <w:shd w:val="clear" w:color="DBE5F1" w:fill="DBE5F1"/>
            <w:noWrap/>
          </w:tcPr>
          <w:p w14:paraId="7FDB9874" w14:textId="78238D2C" w:rsidR="0089468E" w:rsidRDefault="00160697" w:rsidP="00CF1573">
            <w:pPr>
              <w:jc w:val="center"/>
              <w:rPr>
                <w:rFonts w:ascii="Arial" w:hAnsi="Arial" w:cs="Arial"/>
                <w:sz w:val="24"/>
                <w:szCs w:val="24"/>
              </w:rPr>
            </w:pPr>
            <w:r>
              <w:rPr>
                <w:rFonts w:ascii="Arial" w:hAnsi="Arial" w:cs="Arial"/>
                <w:sz w:val="24"/>
                <w:szCs w:val="24"/>
              </w:rPr>
              <w:t xml:space="preserve">12 ½ </w:t>
            </w:r>
          </w:p>
        </w:tc>
        <w:tc>
          <w:tcPr>
            <w:tcW w:w="2480" w:type="dxa"/>
            <w:tcBorders>
              <w:top w:val="nil"/>
              <w:left w:val="nil"/>
              <w:bottom w:val="single" w:sz="4" w:space="0" w:color="FFFFFF"/>
              <w:right w:val="single" w:sz="4" w:space="0" w:color="FFFFFF"/>
            </w:tcBorders>
            <w:shd w:val="clear" w:color="DBE5F1" w:fill="DBE5F1"/>
            <w:noWrap/>
          </w:tcPr>
          <w:p w14:paraId="26749566" w14:textId="4F7AD540" w:rsidR="0089468E" w:rsidRDefault="00160697" w:rsidP="00842435">
            <w:pPr>
              <w:rPr>
                <w:rFonts w:ascii="Arial" w:hAnsi="Arial" w:cs="Arial"/>
                <w:sz w:val="24"/>
                <w:szCs w:val="24"/>
              </w:rPr>
            </w:pPr>
            <w:r>
              <w:rPr>
                <w:rFonts w:ascii="Arial" w:hAnsi="Arial" w:cs="Arial"/>
                <w:sz w:val="24"/>
                <w:szCs w:val="24"/>
              </w:rPr>
              <w:t>25</w:t>
            </w:r>
          </w:p>
        </w:tc>
        <w:tc>
          <w:tcPr>
            <w:tcW w:w="4990" w:type="dxa"/>
            <w:tcBorders>
              <w:top w:val="nil"/>
              <w:left w:val="nil"/>
              <w:bottom w:val="single" w:sz="4" w:space="0" w:color="FFFFFF"/>
              <w:right w:val="nil"/>
            </w:tcBorders>
            <w:shd w:val="clear" w:color="DBE5F1" w:fill="DBE5F1"/>
            <w:noWrap/>
          </w:tcPr>
          <w:p w14:paraId="61943C40" w14:textId="4D28F73B" w:rsidR="0089468E" w:rsidRDefault="00D402E4" w:rsidP="00CF1573">
            <w:pPr>
              <w:jc w:val="center"/>
              <w:rPr>
                <w:rFonts w:ascii="Arial" w:hAnsi="Arial" w:cs="Arial"/>
                <w:sz w:val="24"/>
                <w:szCs w:val="24"/>
              </w:rPr>
            </w:pPr>
            <w:r>
              <w:rPr>
                <w:rFonts w:ascii="Arial" w:hAnsi="Arial" w:cs="Arial"/>
                <w:sz w:val="24"/>
                <w:szCs w:val="24"/>
              </w:rPr>
              <w:t xml:space="preserve">Roma </w:t>
            </w:r>
            <w:proofErr w:type="spellStart"/>
            <w:r>
              <w:rPr>
                <w:rFonts w:ascii="Arial" w:hAnsi="Arial" w:cs="Arial"/>
                <w:sz w:val="24"/>
                <w:szCs w:val="24"/>
              </w:rPr>
              <w:t>Tomaoes</w:t>
            </w:r>
            <w:proofErr w:type="spellEnd"/>
            <w:r>
              <w:rPr>
                <w:rFonts w:ascii="Arial" w:hAnsi="Arial" w:cs="Arial"/>
                <w:sz w:val="24"/>
                <w:szCs w:val="24"/>
              </w:rPr>
              <w:t>, diced</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4A055743" w:rsidR="005A4347" w:rsidRPr="00CF1573" w:rsidRDefault="00160697" w:rsidP="00CF1573">
            <w:pPr>
              <w:jc w:val="center"/>
              <w:rPr>
                <w:rFonts w:ascii="Arial" w:hAnsi="Arial" w:cs="Arial"/>
                <w:sz w:val="24"/>
                <w:szCs w:val="24"/>
              </w:rPr>
            </w:pPr>
            <w:r>
              <w:rPr>
                <w:rFonts w:ascii="Arial" w:hAnsi="Arial" w:cs="Arial"/>
                <w:sz w:val="24"/>
                <w:szCs w:val="24"/>
              </w:rPr>
              <w:t xml:space="preserve">3 1/8 </w:t>
            </w:r>
            <w:proofErr w:type="spellStart"/>
            <w:r>
              <w:rPr>
                <w:rFonts w:ascii="Arial" w:hAnsi="Arial" w:cs="Arial"/>
                <w:sz w:val="24"/>
                <w:szCs w:val="24"/>
              </w:rPr>
              <w:t>lbs</w:t>
            </w:r>
            <w:proofErr w:type="spellEnd"/>
          </w:p>
        </w:tc>
        <w:tc>
          <w:tcPr>
            <w:tcW w:w="2250" w:type="dxa"/>
            <w:tcBorders>
              <w:top w:val="nil"/>
              <w:left w:val="nil"/>
              <w:bottom w:val="single" w:sz="4" w:space="0" w:color="FFFFFF"/>
              <w:right w:val="single" w:sz="4" w:space="0" w:color="FFFFFF"/>
            </w:tcBorders>
            <w:shd w:val="clear" w:color="DBE5F1" w:fill="DBE5F1"/>
            <w:noWrap/>
          </w:tcPr>
          <w:p w14:paraId="26DC333B" w14:textId="5667D83B" w:rsidR="005A4347" w:rsidRPr="00CF1573" w:rsidRDefault="00160697" w:rsidP="00CF1573">
            <w:pPr>
              <w:jc w:val="center"/>
              <w:rPr>
                <w:rFonts w:ascii="Arial" w:hAnsi="Arial" w:cs="Arial"/>
                <w:sz w:val="24"/>
                <w:szCs w:val="24"/>
              </w:rPr>
            </w:pPr>
            <w:r>
              <w:rPr>
                <w:rFonts w:ascii="Arial" w:hAnsi="Arial" w:cs="Arial"/>
                <w:sz w:val="24"/>
                <w:szCs w:val="24"/>
              </w:rPr>
              <w:t xml:space="preserve">6 ¼ </w:t>
            </w:r>
            <w:proofErr w:type="spellStart"/>
            <w:r>
              <w:rPr>
                <w:rFonts w:ascii="Arial" w:hAnsi="Arial" w:cs="Arial"/>
                <w:sz w:val="24"/>
                <w:szCs w:val="24"/>
              </w:rPr>
              <w:t>lbs</w:t>
            </w:r>
            <w:proofErr w:type="spellEnd"/>
          </w:p>
        </w:tc>
        <w:tc>
          <w:tcPr>
            <w:tcW w:w="2480" w:type="dxa"/>
            <w:tcBorders>
              <w:top w:val="nil"/>
              <w:left w:val="nil"/>
              <w:bottom w:val="single" w:sz="4" w:space="0" w:color="FFFFFF"/>
              <w:right w:val="single" w:sz="4" w:space="0" w:color="FFFFFF"/>
            </w:tcBorders>
            <w:shd w:val="clear" w:color="DBE5F1" w:fill="DBE5F1"/>
            <w:noWrap/>
          </w:tcPr>
          <w:p w14:paraId="26DC333C" w14:textId="24D399CA" w:rsidR="005A4347" w:rsidRPr="00CF1573" w:rsidRDefault="00160697" w:rsidP="003E18C1">
            <w:pPr>
              <w:jc w:val="center"/>
              <w:rPr>
                <w:rFonts w:ascii="Arial" w:hAnsi="Arial" w:cs="Arial"/>
                <w:sz w:val="24"/>
                <w:szCs w:val="24"/>
              </w:rPr>
            </w:pPr>
            <w:r>
              <w:rPr>
                <w:rFonts w:ascii="Arial" w:hAnsi="Arial" w:cs="Arial"/>
                <w:sz w:val="24"/>
                <w:szCs w:val="24"/>
              </w:rPr>
              <w:t xml:space="preserve">12 ½ </w:t>
            </w:r>
            <w:proofErr w:type="spellStart"/>
            <w:r>
              <w:rPr>
                <w:rFonts w:ascii="Arial" w:hAnsi="Arial" w:cs="Arial"/>
                <w:sz w:val="24"/>
                <w:szCs w:val="24"/>
              </w:rPr>
              <w:t>lbs</w:t>
            </w:r>
            <w:proofErr w:type="spellEnd"/>
          </w:p>
        </w:tc>
        <w:tc>
          <w:tcPr>
            <w:tcW w:w="4990" w:type="dxa"/>
            <w:tcBorders>
              <w:top w:val="nil"/>
              <w:left w:val="nil"/>
              <w:bottom w:val="single" w:sz="4" w:space="0" w:color="FFFFFF"/>
              <w:right w:val="nil"/>
            </w:tcBorders>
            <w:shd w:val="clear" w:color="DBE5F1" w:fill="DBE5F1"/>
            <w:noWrap/>
          </w:tcPr>
          <w:p w14:paraId="26DC333D" w14:textId="75B66E1C" w:rsidR="005A4347" w:rsidRPr="00CF1573" w:rsidRDefault="00D402E4" w:rsidP="00CF1573">
            <w:pPr>
              <w:jc w:val="center"/>
              <w:rPr>
                <w:rFonts w:ascii="Arial" w:hAnsi="Arial" w:cs="Arial"/>
                <w:sz w:val="24"/>
                <w:szCs w:val="24"/>
              </w:rPr>
            </w:pPr>
            <w:r>
              <w:rPr>
                <w:rFonts w:ascii="Arial" w:hAnsi="Arial" w:cs="Arial"/>
                <w:sz w:val="24"/>
                <w:szCs w:val="24"/>
              </w:rPr>
              <w:t>Ground bison</w:t>
            </w: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79CA63B6" w:rsidR="0010133C" w:rsidRDefault="00160697" w:rsidP="00CF1573">
            <w:pPr>
              <w:jc w:val="center"/>
              <w:rPr>
                <w:rFonts w:ascii="Arial" w:hAnsi="Arial" w:cs="Arial"/>
                <w:sz w:val="24"/>
                <w:szCs w:val="24"/>
              </w:rPr>
            </w:pPr>
            <w:r>
              <w:rPr>
                <w:rFonts w:ascii="Arial" w:hAnsi="Arial" w:cs="Arial"/>
                <w:sz w:val="24"/>
                <w:szCs w:val="24"/>
              </w:rPr>
              <w:t xml:space="preserve">6 ¼ </w:t>
            </w:r>
          </w:p>
        </w:tc>
        <w:tc>
          <w:tcPr>
            <w:tcW w:w="2250" w:type="dxa"/>
            <w:tcBorders>
              <w:top w:val="nil"/>
              <w:left w:val="nil"/>
              <w:bottom w:val="single" w:sz="4" w:space="0" w:color="FFFFFF"/>
              <w:right w:val="single" w:sz="4" w:space="0" w:color="FFFFFF"/>
            </w:tcBorders>
            <w:shd w:val="clear" w:color="DBE5F1" w:fill="DBE5F1"/>
            <w:noWrap/>
          </w:tcPr>
          <w:p w14:paraId="679295EC" w14:textId="403F5AC4" w:rsidR="0010133C" w:rsidRDefault="00160697" w:rsidP="00CF1573">
            <w:pPr>
              <w:jc w:val="center"/>
              <w:rPr>
                <w:rFonts w:ascii="Arial" w:hAnsi="Arial" w:cs="Arial"/>
                <w:sz w:val="24"/>
                <w:szCs w:val="24"/>
              </w:rPr>
            </w:pPr>
            <w:r>
              <w:rPr>
                <w:rFonts w:ascii="Arial" w:hAnsi="Arial" w:cs="Arial"/>
                <w:sz w:val="24"/>
                <w:szCs w:val="24"/>
              </w:rPr>
              <w:t>12 ½</w:t>
            </w:r>
          </w:p>
        </w:tc>
        <w:tc>
          <w:tcPr>
            <w:tcW w:w="2480" w:type="dxa"/>
            <w:tcBorders>
              <w:top w:val="nil"/>
              <w:left w:val="nil"/>
              <w:bottom w:val="single" w:sz="4" w:space="0" w:color="FFFFFF"/>
              <w:right w:val="single" w:sz="4" w:space="0" w:color="FFFFFF"/>
            </w:tcBorders>
            <w:shd w:val="clear" w:color="DBE5F1" w:fill="DBE5F1"/>
            <w:noWrap/>
          </w:tcPr>
          <w:p w14:paraId="7D8E6BD4" w14:textId="26D6DE62" w:rsidR="0010133C" w:rsidRDefault="00160697" w:rsidP="00CF1573">
            <w:pPr>
              <w:jc w:val="center"/>
              <w:rPr>
                <w:rFonts w:ascii="Arial" w:hAnsi="Arial" w:cs="Arial"/>
                <w:sz w:val="24"/>
                <w:szCs w:val="24"/>
              </w:rPr>
            </w:pPr>
            <w:r>
              <w:rPr>
                <w:rFonts w:ascii="Arial" w:hAnsi="Arial" w:cs="Arial"/>
                <w:sz w:val="24"/>
                <w:szCs w:val="24"/>
              </w:rPr>
              <w:t>25</w:t>
            </w:r>
          </w:p>
        </w:tc>
        <w:tc>
          <w:tcPr>
            <w:tcW w:w="4990" w:type="dxa"/>
            <w:tcBorders>
              <w:top w:val="nil"/>
              <w:left w:val="nil"/>
              <w:bottom w:val="single" w:sz="4" w:space="0" w:color="FFFFFF"/>
              <w:right w:val="nil"/>
            </w:tcBorders>
            <w:shd w:val="clear" w:color="DBE5F1" w:fill="DBE5F1"/>
            <w:noWrap/>
          </w:tcPr>
          <w:p w14:paraId="5BCB8FD6" w14:textId="5BE52604" w:rsidR="0010133C" w:rsidRDefault="00D402E4" w:rsidP="00CF1573">
            <w:pPr>
              <w:jc w:val="center"/>
              <w:rPr>
                <w:rFonts w:ascii="Arial" w:hAnsi="Arial" w:cs="Arial"/>
                <w:sz w:val="24"/>
                <w:szCs w:val="24"/>
              </w:rPr>
            </w:pPr>
            <w:r>
              <w:rPr>
                <w:rFonts w:ascii="Arial" w:hAnsi="Arial" w:cs="Arial"/>
                <w:sz w:val="24"/>
                <w:szCs w:val="24"/>
              </w:rPr>
              <w:t>Green chiles</w:t>
            </w: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4F97DA67" w:rsidR="005A4347" w:rsidRPr="00CF1573" w:rsidRDefault="00160697"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DBE5F1" w:fill="DBE5F1"/>
            <w:noWrap/>
          </w:tcPr>
          <w:p w14:paraId="26DC3345" w14:textId="3650D4B7" w:rsidR="005A4347" w:rsidRPr="00CF1573" w:rsidRDefault="00160697"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DBE5F1" w:fill="DBE5F1"/>
            <w:noWrap/>
          </w:tcPr>
          <w:p w14:paraId="26DC3346" w14:textId="61D8C6F5" w:rsidR="005A4347" w:rsidRPr="00CF1573" w:rsidRDefault="00160697" w:rsidP="00CF1573">
            <w:pPr>
              <w:jc w:val="center"/>
              <w:rPr>
                <w:rFonts w:ascii="Arial" w:hAnsi="Arial" w:cs="Arial"/>
                <w:sz w:val="24"/>
                <w:szCs w:val="24"/>
              </w:rPr>
            </w:pPr>
            <w:r>
              <w:rPr>
                <w:rFonts w:ascii="Arial" w:hAnsi="Arial" w:cs="Arial"/>
                <w:sz w:val="24"/>
                <w:szCs w:val="24"/>
              </w:rPr>
              <w:t>25 TBSP</w:t>
            </w:r>
          </w:p>
        </w:tc>
        <w:tc>
          <w:tcPr>
            <w:tcW w:w="4990" w:type="dxa"/>
            <w:tcBorders>
              <w:top w:val="nil"/>
              <w:left w:val="nil"/>
              <w:bottom w:val="single" w:sz="4" w:space="0" w:color="FFFFFF"/>
              <w:right w:val="nil"/>
            </w:tcBorders>
            <w:shd w:val="clear" w:color="DBE5F1" w:fill="DBE5F1"/>
            <w:noWrap/>
          </w:tcPr>
          <w:p w14:paraId="26DC3347" w14:textId="5524007F" w:rsidR="005A4347" w:rsidRPr="00CF1573" w:rsidRDefault="00D402E4" w:rsidP="00CF1573">
            <w:pPr>
              <w:jc w:val="center"/>
              <w:rPr>
                <w:rFonts w:ascii="Arial" w:hAnsi="Arial" w:cs="Arial"/>
                <w:sz w:val="24"/>
                <w:szCs w:val="24"/>
              </w:rPr>
            </w:pPr>
            <w:r>
              <w:rPr>
                <w:rFonts w:ascii="Arial" w:hAnsi="Arial" w:cs="Arial"/>
                <w:sz w:val="24"/>
                <w:szCs w:val="24"/>
              </w:rPr>
              <w:t xml:space="preserve">Red </w:t>
            </w:r>
            <w:proofErr w:type="spellStart"/>
            <w:r>
              <w:rPr>
                <w:rFonts w:ascii="Arial" w:hAnsi="Arial" w:cs="Arial"/>
                <w:sz w:val="24"/>
                <w:szCs w:val="24"/>
              </w:rPr>
              <w:t>chile</w:t>
            </w:r>
            <w:proofErr w:type="spellEnd"/>
            <w:r>
              <w:rPr>
                <w:rFonts w:ascii="Arial" w:hAnsi="Arial" w:cs="Arial"/>
                <w:sz w:val="24"/>
                <w:szCs w:val="24"/>
              </w:rPr>
              <w:t xml:space="preserve"> powder, mild</w:t>
            </w: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42B209F4" w:rsidR="005A4347" w:rsidRPr="00CF1573" w:rsidRDefault="00160697" w:rsidP="00FC32D4">
            <w:pPr>
              <w:jc w:val="center"/>
              <w:rPr>
                <w:rFonts w:ascii="Arial" w:hAnsi="Arial" w:cs="Arial"/>
                <w:sz w:val="24"/>
                <w:szCs w:val="24"/>
              </w:rPr>
            </w:pPr>
            <w:r>
              <w:rPr>
                <w:rFonts w:ascii="Arial" w:hAnsi="Arial" w:cs="Arial"/>
                <w:sz w:val="24"/>
                <w:szCs w:val="24"/>
              </w:rPr>
              <w:t>15 2/3 cup</w:t>
            </w:r>
          </w:p>
        </w:tc>
        <w:tc>
          <w:tcPr>
            <w:tcW w:w="2250" w:type="dxa"/>
            <w:tcBorders>
              <w:top w:val="nil"/>
              <w:left w:val="nil"/>
              <w:bottom w:val="single" w:sz="4" w:space="0" w:color="FFFFFF"/>
              <w:right w:val="single" w:sz="4" w:space="0" w:color="FFFFFF"/>
            </w:tcBorders>
            <w:shd w:val="clear" w:color="B8CCE4" w:fill="B8CCE4"/>
            <w:noWrap/>
          </w:tcPr>
          <w:p w14:paraId="26DC334A" w14:textId="57288E03" w:rsidR="005A4347" w:rsidRPr="00CF1573" w:rsidRDefault="00160697" w:rsidP="00CF1573">
            <w:pPr>
              <w:jc w:val="center"/>
              <w:rPr>
                <w:rFonts w:ascii="Arial" w:hAnsi="Arial" w:cs="Arial"/>
                <w:sz w:val="24"/>
                <w:szCs w:val="24"/>
              </w:rPr>
            </w:pPr>
            <w:r>
              <w:rPr>
                <w:rFonts w:ascii="Arial" w:hAnsi="Arial" w:cs="Arial"/>
                <w:sz w:val="24"/>
                <w:szCs w:val="24"/>
              </w:rPr>
              <w:t>31 ¼ cups</w:t>
            </w:r>
          </w:p>
        </w:tc>
        <w:tc>
          <w:tcPr>
            <w:tcW w:w="2480" w:type="dxa"/>
            <w:tcBorders>
              <w:top w:val="nil"/>
              <w:left w:val="nil"/>
              <w:bottom w:val="single" w:sz="4" w:space="0" w:color="FFFFFF"/>
              <w:right w:val="single" w:sz="4" w:space="0" w:color="FFFFFF"/>
            </w:tcBorders>
            <w:shd w:val="clear" w:color="B8CCE4" w:fill="B8CCE4"/>
            <w:noWrap/>
          </w:tcPr>
          <w:p w14:paraId="26DC334B" w14:textId="0CCBA830" w:rsidR="005A4347" w:rsidRPr="00CF1573" w:rsidRDefault="00160697" w:rsidP="00CF1573">
            <w:pPr>
              <w:jc w:val="center"/>
              <w:rPr>
                <w:rFonts w:ascii="Arial" w:hAnsi="Arial" w:cs="Arial"/>
                <w:sz w:val="24"/>
                <w:szCs w:val="24"/>
              </w:rPr>
            </w:pPr>
            <w:r>
              <w:rPr>
                <w:rFonts w:ascii="Arial" w:hAnsi="Arial" w:cs="Arial"/>
                <w:sz w:val="24"/>
                <w:szCs w:val="24"/>
              </w:rPr>
              <w:t>62 ½ cups</w:t>
            </w:r>
          </w:p>
        </w:tc>
        <w:tc>
          <w:tcPr>
            <w:tcW w:w="4990" w:type="dxa"/>
            <w:tcBorders>
              <w:top w:val="nil"/>
              <w:left w:val="nil"/>
              <w:bottom w:val="single" w:sz="4" w:space="0" w:color="FFFFFF"/>
              <w:right w:val="nil"/>
            </w:tcBorders>
            <w:shd w:val="clear" w:color="B8CCE4" w:fill="B8CCE4"/>
            <w:noWrap/>
          </w:tcPr>
          <w:p w14:paraId="26DC334C" w14:textId="4886F92C" w:rsidR="005A4347" w:rsidRPr="00CF1573" w:rsidRDefault="00D402E4" w:rsidP="00CF1573">
            <w:pPr>
              <w:jc w:val="center"/>
              <w:rPr>
                <w:rFonts w:ascii="Arial" w:hAnsi="Arial" w:cs="Arial"/>
                <w:sz w:val="24"/>
                <w:szCs w:val="24"/>
              </w:rPr>
            </w:pPr>
            <w:r>
              <w:rPr>
                <w:rFonts w:ascii="Arial" w:hAnsi="Arial" w:cs="Arial"/>
                <w:sz w:val="24"/>
                <w:szCs w:val="24"/>
              </w:rPr>
              <w:t>Low sodium pinto beans</w:t>
            </w: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5BD49C28" w:rsidR="006C4F69" w:rsidRPr="00CF1573" w:rsidRDefault="00160697" w:rsidP="00160697">
            <w:pPr>
              <w:spacing w:after="0" w:line="240" w:lineRule="auto"/>
              <w:rPr>
                <w:rFonts w:ascii="Arial" w:eastAsia="Times New Roman" w:hAnsi="Arial" w:cs="Arial"/>
                <w:sz w:val="24"/>
                <w:szCs w:val="24"/>
              </w:rPr>
            </w:pPr>
            <w:r>
              <w:rPr>
                <w:rFonts w:ascii="Arial" w:eastAsia="Times New Roman" w:hAnsi="Arial" w:cs="Arial"/>
                <w:sz w:val="24"/>
                <w:szCs w:val="24"/>
              </w:rPr>
              <w:t xml:space="preserve">3 1/8cup </w:t>
            </w:r>
          </w:p>
        </w:tc>
        <w:tc>
          <w:tcPr>
            <w:tcW w:w="2250" w:type="dxa"/>
            <w:tcBorders>
              <w:top w:val="nil"/>
              <w:left w:val="nil"/>
              <w:bottom w:val="single" w:sz="4" w:space="0" w:color="FFFFFF"/>
              <w:right w:val="single" w:sz="4" w:space="0" w:color="FFFFFF"/>
            </w:tcBorders>
            <w:shd w:val="clear" w:color="DBE5F1" w:fill="DBE5F1"/>
            <w:noWrap/>
          </w:tcPr>
          <w:p w14:paraId="26DC334F" w14:textId="6E014053" w:rsidR="006C4F69" w:rsidRPr="00CF1573" w:rsidRDefault="0016069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¼ cups</w:t>
            </w:r>
          </w:p>
        </w:tc>
        <w:tc>
          <w:tcPr>
            <w:tcW w:w="2480" w:type="dxa"/>
            <w:tcBorders>
              <w:top w:val="nil"/>
              <w:left w:val="nil"/>
              <w:bottom w:val="single" w:sz="4" w:space="0" w:color="FFFFFF"/>
              <w:right w:val="single" w:sz="4" w:space="0" w:color="FFFFFF"/>
            </w:tcBorders>
            <w:shd w:val="clear" w:color="DBE5F1" w:fill="DBE5F1"/>
            <w:noWrap/>
          </w:tcPr>
          <w:p w14:paraId="26DC3350" w14:textId="52A83767" w:rsidR="006C4F69" w:rsidRPr="00CF1573" w:rsidRDefault="0016069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1/2c </w:t>
            </w:r>
          </w:p>
        </w:tc>
        <w:tc>
          <w:tcPr>
            <w:tcW w:w="4990" w:type="dxa"/>
            <w:tcBorders>
              <w:top w:val="nil"/>
              <w:left w:val="nil"/>
              <w:bottom w:val="single" w:sz="4" w:space="0" w:color="FFFFFF"/>
              <w:right w:val="nil"/>
            </w:tcBorders>
            <w:shd w:val="clear" w:color="DBE5F1" w:fill="DBE5F1"/>
            <w:noWrap/>
          </w:tcPr>
          <w:p w14:paraId="26DC3351" w14:textId="39168D0C" w:rsidR="006C4F69" w:rsidRPr="00CF1573" w:rsidRDefault="00D402E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Water</w:t>
            </w: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052BDF72" w:rsidR="006C4F69" w:rsidRPr="00CF1573" w:rsidRDefault="0016069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½ tsp </w:t>
            </w:r>
          </w:p>
        </w:tc>
        <w:tc>
          <w:tcPr>
            <w:tcW w:w="2250" w:type="dxa"/>
            <w:tcBorders>
              <w:top w:val="nil"/>
              <w:left w:val="nil"/>
              <w:bottom w:val="single" w:sz="4" w:space="0" w:color="FFFFFF"/>
              <w:right w:val="single" w:sz="4" w:space="0" w:color="FFFFFF"/>
            </w:tcBorders>
            <w:shd w:val="clear" w:color="B8CCE4" w:fill="B8CCE4"/>
            <w:noWrap/>
          </w:tcPr>
          <w:p w14:paraId="26DC3354" w14:textId="726CBD71" w:rsidR="006C4F69" w:rsidRPr="00CF1573" w:rsidRDefault="0016069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1/8 tsp </w:t>
            </w:r>
          </w:p>
        </w:tc>
        <w:tc>
          <w:tcPr>
            <w:tcW w:w="2480" w:type="dxa"/>
            <w:tcBorders>
              <w:top w:val="nil"/>
              <w:left w:val="nil"/>
              <w:bottom w:val="single" w:sz="4" w:space="0" w:color="FFFFFF"/>
              <w:right w:val="single" w:sz="4" w:space="0" w:color="FFFFFF"/>
            </w:tcBorders>
            <w:shd w:val="clear" w:color="B8CCE4" w:fill="B8CCE4"/>
            <w:noWrap/>
          </w:tcPr>
          <w:p w14:paraId="26DC3355" w14:textId="296337DE" w:rsidR="006C4F69" w:rsidRPr="00CF1573" w:rsidRDefault="0016069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¼ tsp </w:t>
            </w:r>
          </w:p>
        </w:tc>
        <w:tc>
          <w:tcPr>
            <w:tcW w:w="4990" w:type="dxa"/>
            <w:tcBorders>
              <w:top w:val="nil"/>
              <w:left w:val="nil"/>
              <w:bottom w:val="single" w:sz="4" w:space="0" w:color="FFFFFF"/>
              <w:right w:val="nil"/>
            </w:tcBorders>
            <w:shd w:val="clear" w:color="B8CCE4" w:fill="B8CCE4"/>
            <w:noWrap/>
          </w:tcPr>
          <w:p w14:paraId="26DC3356" w14:textId="5E78C267" w:rsidR="006C4F69" w:rsidRPr="00CF1573" w:rsidRDefault="00D402E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Kosher salt</w:t>
            </w: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6E71EBF4" w:rsidR="00495380" w:rsidRPr="00CF1573" w:rsidRDefault="00D402E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250" w:type="dxa"/>
            <w:tcBorders>
              <w:top w:val="nil"/>
              <w:left w:val="nil"/>
              <w:bottom w:val="single" w:sz="4" w:space="0" w:color="FFFFFF"/>
              <w:right w:val="single" w:sz="4" w:space="0" w:color="FFFFFF"/>
            </w:tcBorders>
            <w:shd w:val="clear" w:color="DBE5F1" w:fill="DBE5F1"/>
            <w:noWrap/>
          </w:tcPr>
          <w:p w14:paraId="26DC3359" w14:textId="221CA995" w:rsidR="00495380" w:rsidRPr="00CF1573" w:rsidRDefault="00D402E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480" w:type="dxa"/>
            <w:tcBorders>
              <w:top w:val="nil"/>
              <w:left w:val="nil"/>
              <w:bottom w:val="single" w:sz="4" w:space="0" w:color="FFFFFF"/>
              <w:right w:val="single" w:sz="4" w:space="0" w:color="FFFFFF"/>
            </w:tcBorders>
            <w:shd w:val="clear" w:color="DBE5F1" w:fill="DBE5F1"/>
            <w:noWrap/>
          </w:tcPr>
          <w:p w14:paraId="26DC335A" w14:textId="657C0635" w:rsidR="00495380" w:rsidRPr="00CF1573" w:rsidRDefault="00D402E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4990" w:type="dxa"/>
            <w:tcBorders>
              <w:top w:val="nil"/>
              <w:left w:val="nil"/>
              <w:bottom w:val="single" w:sz="4" w:space="0" w:color="FFFFFF"/>
              <w:right w:val="nil"/>
            </w:tcBorders>
            <w:shd w:val="clear" w:color="DBE5F1" w:fill="DBE5F1"/>
            <w:noWrap/>
          </w:tcPr>
          <w:p w14:paraId="26DC335B" w14:textId="2118F059" w:rsidR="00495380" w:rsidRPr="00CF1573" w:rsidRDefault="00D402E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ground black pepper </w:t>
            </w: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1B057EE1" w14:textId="77777777" w:rsidR="0098406C" w:rsidRPr="00D16B8A" w:rsidRDefault="0098406C" w:rsidP="0098406C">
      <w:pPr>
        <w:rPr>
          <w:rFonts w:ascii="Arial" w:hAnsi="Arial" w:cs="Arial"/>
          <w:b/>
          <w:bCs/>
          <w:sz w:val="40"/>
          <w:szCs w:val="40"/>
        </w:rPr>
      </w:pPr>
      <w:r w:rsidRPr="00D16B8A">
        <w:rPr>
          <w:rFonts w:ascii="Arial" w:hAnsi="Arial" w:cs="Arial"/>
          <w:b/>
          <w:bCs/>
          <w:sz w:val="40"/>
          <w:szCs w:val="40"/>
        </w:rPr>
        <w:t xml:space="preserve">1. In a cast iron pan, heat Sunflower oil on high heat until it is hot, but not smoking. Add the onion and sauté for 3 minutes stirring to prevent burning. Add the garlic and sauté for another 2 minutes stirring constantly. </w:t>
      </w:r>
    </w:p>
    <w:p w14:paraId="27ED285A" w14:textId="63511078" w:rsidR="0098406C" w:rsidRPr="00D16B8A" w:rsidRDefault="0098406C" w:rsidP="0098406C">
      <w:pPr>
        <w:rPr>
          <w:rFonts w:ascii="Arial" w:hAnsi="Arial" w:cs="Arial"/>
          <w:b/>
          <w:bCs/>
          <w:sz w:val="40"/>
          <w:szCs w:val="40"/>
        </w:rPr>
      </w:pPr>
      <w:r w:rsidRPr="00D16B8A">
        <w:rPr>
          <w:rFonts w:ascii="Arial" w:hAnsi="Arial" w:cs="Arial"/>
          <w:b/>
          <w:bCs/>
          <w:sz w:val="40"/>
          <w:szCs w:val="40"/>
        </w:rPr>
        <w:t>2. Add the ground bison and cook for 5 to 7 minutes until the meat is cooked. Bison doesn’t need to cook as long as ground beef because it is more lean. Stir occasionally to prevent burning. Use the spoon or spatula to break down the meat into small pieces.</w:t>
      </w:r>
    </w:p>
    <w:p w14:paraId="1F285983" w14:textId="77777777" w:rsidR="0098406C" w:rsidRPr="00D16B8A" w:rsidRDefault="0098406C" w:rsidP="0098406C">
      <w:pPr>
        <w:rPr>
          <w:rFonts w:ascii="Arial" w:hAnsi="Arial" w:cs="Arial"/>
          <w:b/>
          <w:bCs/>
          <w:sz w:val="40"/>
          <w:szCs w:val="40"/>
        </w:rPr>
      </w:pPr>
      <w:r w:rsidRPr="00D16B8A">
        <w:rPr>
          <w:rFonts w:ascii="Arial" w:hAnsi="Arial" w:cs="Arial"/>
          <w:b/>
          <w:bCs/>
          <w:sz w:val="40"/>
          <w:szCs w:val="40"/>
        </w:rPr>
        <w:t xml:space="preserve"> 3. Add tomatoes and cook for another 3 minutes, stirring to prevent burning.</w:t>
      </w:r>
    </w:p>
    <w:p w14:paraId="6B13F13B" w14:textId="77777777" w:rsidR="0098406C" w:rsidRPr="00D16B8A" w:rsidRDefault="0098406C" w:rsidP="0098406C">
      <w:pPr>
        <w:rPr>
          <w:rFonts w:ascii="Arial" w:hAnsi="Arial" w:cs="Arial"/>
          <w:b/>
          <w:bCs/>
          <w:sz w:val="40"/>
          <w:szCs w:val="40"/>
        </w:rPr>
      </w:pPr>
      <w:r w:rsidRPr="00D16B8A">
        <w:rPr>
          <w:rFonts w:ascii="Arial" w:hAnsi="Arial" w:cs="Arial"/>
          <w:b/>
          <w:bCs/>
          <w:sz w:val="40"/>
          <w:szCs w:val="40"/>
        </w:rPr>
        <w:t xml:space="preserve"> 4. Add diced green </w:t>
      </w:r>
      <w:proofErr w:type="spellStart"/>
      <w:r w:rsidRPr="00D16B8A">
        <w:rPr>
          <w:rFonts w:ascii="Arial" w:hAnsi="Arial" w:cs="Arial"/>
          <w:b/>
          <w:bCs/>
          <w:sz w:val="40"/>
          <w:szCs w:val="40"/>
        </w:rPr>
        <w:t>chile</w:t>
      </w:r>
      <w:proofErr w:type="spellEnd"/>
      <w:r w:rsidRPr="00D16B8A">
        <w:rPr>
          <w:rFonts w:ascii="Arial" w:hAnsi="Arial" w:cs="Arial"/>
          <w:b/>
          <w:bCs/>
          <w:sz w:val="40"/>
          <w:szCs w:val="40"/>
        </w:rPr>
        <w:t xml:space="preserve">, red </w:t>
      </w:r>
      <w:proofErr w:type="spellStart"/>
      <w:r w:rsidRPr="00D16B8A">
        <w:rPr>
          <w:rFonts w:ascii="Arial" w:hAnsi="Arial" w:cs="Arial"/>
          <w:b/>
          <w:bCs/>
          <w:sz w:val="40"/>
          <w:szCs w:val="40"/>
        </w:rPr>
        <w:t>chile</w:t>
      </w:r>
      <w:proofErr w:type="spellEnd"/>
      <w:r w:rsidRPr="00D16B8A">
        <w:rPr>
          <w:rFonts w:ascii="Arial" w:hAnsi="Arial" w:cs="Arial"/>
          <w:b/>
          <w:bCs/>
          <w:sz w:val="40"/>
          <w:szCs w:val="40"/>
        </w:rPr>
        <w:t xml:space="preserve"> powder, salt and pepper. Stir until all the spices are completely mixed into the other ingredients. </w:t>
      </w:r>
    </w:p>
    <w:p w14:paraId="49B63CFF" w14:textId="77777777" w:rsidR="0098406C" w:rsidRPr="00D16B8A" w:rsidRDefault="0098406C" w:rsidP="0098406C">
      <w:pPr>
        <w:rPr>
          <w:rFonts w:ascii="Arial" w:hAnsi="Arial" w:cs="Arial"/>
          <w:b/>
          <w:bCs/>
          <w:sz w:val="40"/>
          <w:szCs w:val="40"/>
        </w:rPr>
      </w:pPr>
      <w:r w:rsidRPr="00D16B8A">
        <w:rPr>
          <w:rFonts w:ascii="Arial" w:hAnsi="Arial" w:cs="Arial"/>
          <w:b/>
          <w:bCs/>
          <w:sz w:val="40"/>
          <w:szCs w:val="40"/>
        </w:rPr>
        <w:lastRenderedPageBreak/>
        <w:t>5. Add the cooked beans and the cup of water or bean juice. Stir to make sure all the ingredients are completely mixed together.</w:t>
      </w:r>
    </w:p>
    <w:p w14:paraId="3D451ED3" w14:textId="77777777" w:rsidR="0098406C" w:rsidRPr="00D16B8A" w:rsidRDefault="0098406C" w:rsidP="0098406C">
      <w:pPr>
        <w:rPr>
          <w:rFonts w:ascii="Arial" w:hAnsi="Arial" w:cs="Arial"/>
          <w:b/>
          <w:bCs/>
          <w:sz w:val="40"/>
          <w:szCs w:val="40"/>
        </w:rPr>
      </w:pPr>
      <w:r w:rsidRPr="00D16B8A">
        <w:rPr>
          <w:rFonts w:ascii="Arial" w:hAnsi="Arial" w:cs="Arial"/>
          <w:b/>
          <w:bCs/>
          <w:sz w:val="40"/>
          <w:szCs w:val="40"/>
        </w:rPr>
        <w:t xml:space="preserve"> 6. Bring the mixture to a boil, reduce heat to medium low and cook for 5 minutes, stirring to prevent burning.</w:t>
      </w:r>
    </w:p>
    <w:p w14:paraId="164E72CC" w14:textId="77777777" w:rsidR="0098406C" w:rsidRPr="00D16B8A" w:rsidRDefault="0098406C" w:rsidP="0098406C">
      <w:pPr>
        <w:rPr>
          <w:rFonts w:ascii="Arial" w:hAnsi="Arial" w:cs="Arial"/>
          <w:b/>
          <w:bCs/>
          <w:sz w:val="40"/>
          <w:szCs w:val="40"/>
        </w:rPr>
      </w:pPr>
      <w:r w:rsidRPr="00D16B8A">
        <w:rPr>
          <w:rFonts w:ascii="Arial" w:hAnsi="Arial" w:cs="Arial"/>
          <w:b/>
          <w:bCs/>
          <w:sz w:val="40"/>
          <w:szCs w:val="40"/>
        </w:rPr>
        <w:t xml:space="preserve"> 7. Remove from heat and serve immediately over No-Fry Frybread and top with any of the garnish ingredients. </w:t>
      </w:r>
    </w:p>
    <w:p w14:paraId="621A1C51" w14:textId="77777777" w:rsidR="0098406C" w:rsidRPr="00D16B8A" w:rsidRDefault="0098406C" w:rsidP="0098406C">
      <w:pPr>
        <w:rPr>
          <w:rFonts w:ascii="Arial" w:hAnsi="Arial" w:cs="Arial"/>
          <w:b/>
          <w:bCs/>
          <w:sz w:val="40"/>
          <w:szCs w:val="40"/>
        </w:rPr>
      </w:pPr>
    </w:p>
    <w:p w14:paraId="26DC3377" w14:textId="22F405B2" w:rsidR="00FD25E6" w:rsidRPr="00D16B8A" w:rsidRDefault="0098406C" w:rsidP="0098406C">
      <w:pPr>
        <w:rPr>
          <w:rFonts w:ascii="Arial" w:eastAsia="Times New Roman" w:hAnsi="Arial" w:cs="Arial"/>
          <w:b/>
          <w:bCs/>
          <w:i/>
          <w:iCs/>
          <w:sz w:val="40"/>
          <w:szCs w:val="40"/>
        </w:rPr>
      </w:pPr>
      <w:r w:rsidRPr="00D16B8A">
        <w:rPr>
          <w:rFonts w:ascii="Arial" w:hAnsi="Arial" w:cs="Arial"/>
          <w:b/>
          <w:bCs/>
          <w:sz w:val="40"/>
          <w:szCs w:val="40"/>
        </w:rPr>
        <w:t>NOTE: if you can’t get bison, use ground turkey. For garnish try arugula greens, cut daikon radishes, watermelon radishes, microgreens, sprouts, diced red bell pepper, or avocado. Get creative and have fun with the toppings!</w:t>
      </w:r>
    </w:p>
    <w:sectPr w:rsidR="00FD25E6" w:rsidRPr="00D16B8A"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4"/>
  </w:num>
  <w:num w:numId="2" w16cid:durableId="1041052389">
    <w:abstractNumId w:val="3"/>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01EBA"/>
    <w:rsid w:val="00017557"/>
    <w:rsid w:val="000203E4"/>
    <w:rsid w:val="00037765"/>
    <w:rsid w:val="00046620"/>
    <w:rsid w:val="0009131D"/>
    <w:rsid w:val="0010133C"/>
    <w:rsid w:val="00103EDC"/>
    <w:rsid w:val="00114D27"/>
    <w:rsid w:val="00124FF2"/>
    <w:rsid w:val="0013531E"/>
    <w:rsid w:val="00160697"/>
    <w:rsid w:val="001622F8"/>
    <w:rsid w:val="001810FF"/>
    <w:rsid w:val="001979D8"/>
    <w:rsid w:val="001A3BBB"/>
    <w:rsid w:val="002137D8"/>
    <w:rsid w:val="0021774A"/>
    <w:rsid w:val="00230447"/>
    <w:rsid w:val="00231380"/>
    <w:rsid w:val="002653B2"/>
    <w:rsid w:val="00275A32"/>
    <w:rsid w:val="00283357"/>
    <w:rsid w:val="002906DB"/>
    <w:rsid w:val="002A02F4"/>
    <w:rsid w:val="002F3A2D"/>
    <w:rsid w:val="00313764"/>
    <w:rsid w:val="00323669"/>
    <w:rsid w:val="0032452D"/>
    <w:rsid w:val="0035004C"/>
    <w:rsid w:val="00363262"/>
    <w:rsid w:val="00395249"/>
    <w:rsid w:val="003A16DB"/>
    <w:rsid w:val="003B3949"/>
    <w:rsid w:val="003B5801"/>
    <w:rsid w:val="003D0717"/>
    <w:rsid w:val="003E18C1"/>
    <w:rsid w:val="00404ADD"/>
    <w:rsid w:val="00471C80"/>
    <w:rsid w:val="00471FE8"/>
    <w:rsid w:val="00493492"/>
    <w:rsid w:val="00495380"/>
    <w:rsid w:val="004B2B2F"/>
    <w:rsid w:val="004C0BE7"/>
    <w:rsid w:val="004E3ACF"/>
    <w:rsid w:val="004E5672"/>
    <w:rsid w:val="004E7574"/>
    <w:rsid w:val="004F17B2"/>
    <w:rsid w:val="00544841"/>
    <w:rsid w:val="005724A5"/>
    <w:rsid w:val="0057705F"/>
    <w:rsid w:val="00581D83"/>
    <w:rsid w:val="0058625C"/>
    <w:rsid w:val="005A4347"/>
    <w:rsid w:val="005A75CE"/>
    <w:rsid w:val="0060218F"/>
    <w:rsid w:val="00611877"/>
    <w:rsid w:val="006166AD"/>
    <w:rsid w:val="00684144"/>
    <w:rsid w:val="006A07DF"/>
    <w:rsid w:val="006A788E"/>
    <w:rsid w:val="006B4A47"/>
    <w:rsid w:val="006C4F69"/>
    <w:rsid w:val="006E2F23"/>
    <w:rsid w:val="00711344"/>
    <w:rsid w:val="00733ED5"/>
    <w:rsid w:val="00743E58"/>
    <w:rsid w:val="007711E5"/>
    <w:rsid w:val="00776105"/>
    <w:rsid w:val="007826A9"/>
    <w:rsid w:val="007F3529"/>
    <w:rsid w:val="008064EC"/>
    <w:rsid w:val="0082024A"/>
    <w:rsid w:val="00834829"/>
    <w:rsid w:val="00842435"/>
    <w:rsid w:val="008802AF"/>
    <w:rsid w:val="0089468E"/>
    <w:rsid w:val="008B531A"/>
    <w:rsid w:val="008E4C6C"/>
    <w:rsid w:val="009343D7"/>
    <w:rsid w:val="00962D4B"/>
    <w:rsid w:val="00970718"/>
    <w:rsid w:val="0098406C"/>
    <w:rsid w:val="00986DCC"/>
    <w:rsid w:val="0099381B"/>
    <w:rsid w:val="009A7104"/>
    <w:rsid w:val="009C094B"/>
    <w:rsid w:val="00A01E3D"/>
    <w:rsid w:val="00A179DB"/>
    <w:rsid w:val="00A21AFE"/>
    <w:rsid w:val="00A2603C"/>
    <w:rsid w:val="00AB0009"/>
    <w:rsid w:val="00AB4BEB"/>
    <w:rsid w:val="00B1187A"/>
    <w:rsid w:val="00B15AAC"/>
    <w:rsid w:val="00B160FD"/>
    <w:rsid w:val="00B43368"/>
    <w:rsid w:val="00B43E3D"/>
    <w:rsid w:val="00B46D9C"/>
    <w:rsid w:val="00B65B54"/>
    <w:rsid w:val="00B744BE"/>
    <w:rsid w:val="00BC04CB"/>
    <w:rsid w:val="00C056C5"/>
    <w:rsid w:val="00C133B9"/>
    <w:rsid w:val="00C636EF"/>
    <w:rsid w:val="00C77275"/>
    <w:rsid w:val="00CB195E"/>
    <w:rsid w:val="00CC00A2"/>
    <w:rsid w:val="00CD1EBD"/>
    <w:rsid w:val="00CD240D"/>
    <w:rsid w:val="00CF1573"/>
    <w:rsid w:val="00D16B8A"/>
    <w:rsid w:val="00D21870"/>
    <w:rsid w:val="00D34817"/>
    <w:rsid w:val="00D402E4"/>
    <w:rsid w:val="00D64F3E"/>
    <w:rsid w:val="00D72D91"/>
    <w:rsid w:val="00D74395"/>
    <w:rsid w:val="00D81FED"/>
    <w:rsid w:val="00DC5384"/>
    <w:rsid w:val="00DE6ECE"/>
    <w:rsid w:val="00E11E69"/>
    <w:rsid w:val="00E155AE"/>
    <w:rsid w:val="00E23350"/>
    <w:rsid w:val="00E3619E"/>
    <w:rsid w:val="00E37875"/>
    <w:rsid w:val="00E66CFB"/>
    <w:rsid w:val="00E71AA4"/>
    <w:rsid w:val="00E81538"/>
    <w:rsid w:val="00EA70C7"/>
    <w:rsid w:val="00EC7FF0"/>
    <w:rsid w:val="00EF3B85"/>
    <w:rsid w:val="00F062E0"/>
    <w:rsid w:val="00F95DEE"/>
    <w:rsid w:val="00FB08C8"/>
    <w:rsid w:val="00FC32D4"/>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4</cp:revision>
  <cp:lastPrinted>2012-11-14T15:58:00Z</cp:lastPrinted>
  <dcterms:created xsi:type="dcterms:W3CDTF">2023-03-29T18:52:00Z</dcterms:created>
  <dcterms:modified xsi:type="dcterms:W3CDTF">2023-03-29T20:05:00Z</dcterms:modified>
</cp:coreProperties>
</file>